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74A44" w14:textId="77777777" w:rsidR="0090329A" w:rsidRPr="00222787" w:rsidRDefault="0090329A" w:rsidP="0090329A">
      <w:pPr>
        <w:jc w:val="center"/>
        <w:rPr>
          <w:b/>
          <w:bCs/>
        </w:rPr>
      </w:pPr>
      <w:r w:rsidRPr="00222787">
        <w:rPr>
          <w:b/>
          <w:bCs/>
        </w:rPr>
        <w:t xml:space="preserve">Guía </w:t>
      </w:r>
      <w:r>
        <w:rPr>
          <w:b/>
          <w:bCs/>
        </w:rPr>
        <w:t xml:space="preserve">de llenado del </w:t>
      </w:r>
      <w:r w:rsidRPr="00222787">
        <w:rPr>
          <w:b/>
          <w:bCs/>
        </w:rPr>
        <w:t xml:space="preserve">Formato </w:t>
      </w:r>
      <w:bookmarkStart w:id="0" w:name="_Hlk93997805"/>
      <w:r>
        <w:rPr>
          <w:b/>
          <w:bCs/>
        </w:rPr>
        <w:t xml:space="preserve">Diagrama de Gantt y Plan Detallado de Implementación </w:t>
      </w:r>
      <w:r w:rsidRPr="006C0E20">
        <w:rPr>
          <w:b/>
          <w:bCs/>
        </w:rPr>
        <w:t>para respuesta rápida</w:t>
      </w:r>
    </w:p>
    <w:bookmarkEnd w:id="0"/>
    <w:p w14:paraId="6ECE4350" w14:textId="77777777" w:rsidR="00794730" w:rsidRPr="00222787" w:rsidRDefault="00794730" w:rsidP="00794730"/>
    <w:p w14:paraId="79F937A4" w14:textId="41DFB030" w:rsidR="00794730" w:rsidRDefault="0090329A" w:rsidP="00794730">
      <w:pPr>
        <w:jc w:val="both"/>
      </w:pPr>
      <w:r w:rsidRPr="0090329A">
        <w:rPr>
          <w:b/>
          <w:bCs/>
          <w:i/>
          <w:iCs/>
        </w:rPr>
        <w:t>Diagrama de Gantt y Plan Detallado de Implementación para respuesta rápida</w:t>
      </w:r>
      <w:r w:rsidR="009B3258">
        <w:rPr>
          <w:b/>
          <w:bCs/>
          <w:i/>
          <w:iCs/>
        </w:rPr>
        <w:t xml:space="preserve"> </w:t>
      </w:r>
      <w:r w:rsidR="009B3258" w:rsidRPr="009B3258">
        <w:rPr>
          <w:i/>
          <w:iCs/>
        </w:rPr>
        <w:t xml:space="preserve">es un formato que </w:t>
      </w:r>
      <w:r w:rsidR="00794730" w:rsidRPr="009B3258">
        <w:t>ofrece una visión integral y completa de los grandes procesos que deberán realizarse</w:t>
      </w:r>
      <w:r w:rsidR="00794730">
        <w:t xml:space="preserve"> para implementar el proyecto a todas las partes interesada</w:t>
      </w:r>
      <w:r w:rsidR="009B3258">
        <w:t>s e</w:t>
      </w:r>
      <w:r w:rsidR="00794730">
        <w:t xml:space="preserve"> involucradas en el desarrollo </w:t>
      </w:r>
      <w:r w:rsidR="009B3258">
        <w:t>de este</w:t>
      </w:r>
      <w:r w:rsidR="00794730">
        <w:t>.</w:t>
      </w:r>
    </w:p>
    <w:p w14:paraId="68D877DA" w14:textId="12772B12" w:rsidR="00794730" w:rsidRDefault="00794730" w:rsidP="00794730">
      <w:pPr>
        <w:jc w:val="both"/>
      </w:pPr>
      <w:r>
        <w:t>Los procesos deben desglosarse en todas las actividades requeridas para poder cumplir con el proceso. De ser posible, ordenadas bajo una lógica de concatenación (una actividad dependiente de la otra). Asimismo, este formato se complementa con la persona responsable de cada actividad, el estado en el que cada actividad se encuentra y un calendario diario de planeación (Diagrama de Gant</w:t>
      </w:r>
      <w:r w:rsidR="009B3258">
        <w:t>t</w:t>
      </w:r>
      <w:r>
        <w:t>).</w:t>
      </w:r>
      <w:r w:rsidR="00F9190D">
        <w:t xml:space="preserve"> </w:t>
      </w:r>
      <w:r w:rsidR="00602848">
        <w:t xml:space="preserve">Este formato se puede adecuar a semanas o quincenas en caso de que el proyecto de respuesta rápida sea mayor a 6 meses. </w:t>
      </w:r>
    </w:p>
    <w:p w14:paraId="537AC7FA" w14:textId="1CE9B9B2" w:rsidR="00794730" w:rsidRPr="008F6254" w:rsidRDefault="00794730" w:rsidP="00920487">
      <w:pPr>
        <w:jc w:val="both"/>
      </w:pPr>
      <w:r w:rsidRPr="00544C82">
        <w:rPr>
          <w:b/>
          <w:bCs/>
          <w:i/>
          <w:iCs/>
        </w:rPr>
        <w:t>Fuente para su llenado:</w:t>
      </w:r>
      <w:r>
        <w:t xml:space="preserve"> Taller de</w:t>
      </w:r>
      <w:r w:rsidR="00F9190D">
        <w:t xml:space="preserve"> Socialización</w:t>
      </w:r>
      <w:r>
        <w:t>.</w:t>
      </w:r>
      <w:r w:rsidRPr="008F6254">
        <w:t xml:space="preserve"> </w:t>
      </w:r>
    </w:p>
    <w:p w14:paraId="28569D3C" w14:textId="31CA3707" w:rsidR="00794730" w:rsidRPr="00EE59E4" w:rsidRDefault="00794730" w:rsidP="00920487">
      <w:pPr>
        <w:jc w:val="both"/>
      </w:pPr>
      <w:r w:rsidRPr="00EE59E4">
        <w:rPr>
          <w:b/>
          <w:bCs/>
          <w:i/>
          <w:iCs/>
        </w:rPr>
        <w:t>Respons</w:t>
      </w:r>
      <w:r>
        <w:rPr>
          <w:b/>
          <w:bCs/>
          <w:i/>
          <w:iCs/>
        </w:rPr>
        <w:t>a</w:t>
      </w:r>
      <w:r w:rsidRPr="00EE59E4">
        <w:rPr>
          <w:b/>
          <w:bCs/>
          <w:i/>
          <w:iCs/>
        </w:rPr>
        <w:t>ble del Desarr</w:t>
      </w:r>
      <w:r>
        <w:rPr>
          <w:b/>
          <w:bCs/>
          <w:i/>
          <w:iCs/>
        </w:rPr>
        <w:t>o</w:t>
      </w:r>
      <w:r w:rsidRPr="00EE59E4">
        <w:rPr>
          <w:b/>
          <w:bCs/>
          <w:i/>
          <w:iCs/>
        </w:rPr>
        <w:t xml:space="preserve">llo: </w:t>
      </w:r>
      <w:r w:rsidRPr="00E763F5">
        <w:t>Coordinador de Programa, aunque todas las personas involucradas en la implementación del proyecto deberán dar sus insumos para la construcción</w:t>
      </w:r>
      <w:r w:rsidRPr="009E7AEE">
        <w:t xml:space="preserve">, se recomienda realizarlo en un taller de </w:t>
      </w:r>
      <w:r w:rsidR="00F9190D">
        <w:t>socialización</w:t>
      </w:r>
      <w:r w:rsidR="00F9190D">
        <w:rPr>
          <w:rStyle w:val="Refdenotaalpie"/>
        </w:rPr>
        <w:footnoteReference w:id="1"/>
      </w:r>
      <w:r w:rsidR="008638C7">
        <w:t xml:space="preserve"> </w:t>
      </w:r>
      <w:r w:rsidR="00F9190D">
        <w:t xml:space="preserve">de la propuesta con los implementadores y para que </w:t>
      </w:r>
      <w:r w:rsidR="00F9190D">
        <w:t xml:space="preserve">se </w:t>
      </w:r>
      <w:r w:rsidR="00F9190D">
        <w:t>organizasen los primeros pasos del arranque</w:t>
      </w:r>
      <w:r w:rsidRPr="009E7AEE">
        <w:t>.</w:t>
      </w:r>
    </w:p>
    <w:p w14:paraId="1DDAD15A" w14:textId="0DBB51F5" w:rsidR="00794730" w:rsidRDefault="00794730" w:rsidP="00920487">
      <w:pPr>
        <w:jc w:val="both"/>
        <w:rPr>
          <w:b/>
          <w:bCs/>
          <w:i/>
          <w:iCs/>
        </w:rPr>
      </w:pPr>
      <w:r w:rsidRPr="00F026E9">
        <w:rPr>
          <w:b/>
          <w:bCs/>
          <w:i/>
          <w:iCs/>
        </w:rPr>
        <w:t xml:space="preserve">Cuando se desarrolla el formato: </w:t>
      </w:r>
      <w:r w:rsidRPr="00BC31C3">
        <w:rPr>
          <w:i/>
          <w:iCs/>
        </w:rPr>
        <w:t xml:space="preserve">Posterior a la aprobación de la propuesta y </w:t>
      </w:r>
      <w:r w:rsidRPr="00BC31C3">
        <w:t>una</w:t>
      </w:r>
      <w:r>
        <w:t xml:space="preserve"> vez que el personal implementador del proyecto haya sido contratado. Debe realizarse previo al desarrollo del Sistema de Monitoreo y </w:t>
      </w:r>
      <w:r w:rsidR="00C6641D">
        <w:t>Evaluación,</w:t>
      </w:r>
      <w:r>
        <w:t xml:space="preserve"> aunque deberá actualizarse con los insumos de éste</w:t>
      </w:r>
      <w:r w:rsidR="00490BE4">
        <w:t xml:space="preserve"> (Propuesta, Marco de Resultados, Marco Lógico, Plan de Gestión de Desempeño, Presupuesto, Requerimientos del Donante)</w:t>
      </w:r>
      <w:r>
        <w:t>.</w:t>
      </w:r>
    </w:p>
    <w:p w14:paraId="6E9E3944" w14:textId="392911E4" w:rsidR="00794730" w:rsidRPr="00920487" w:rsidRDefault="00794730" w:rsidP="00920487">
      <w:pPr>
        <w:jc w:val="both"/>
      </w:pPr>
      <w:r w:rsidRPr="00617E97">
        <w:rPr>
          <w:b/>
          <w:bCs/>
          <w:i/>
          <w:iCs/>
        </w:rPr>
        <w:t xml:space="preserve">Cuando se actualiza: </w:t>
      </w:r>
      <w:r w:rsidR="00C6641D" w:rsidRPr="00920487">
        <w:t xml:space="preserve">Generalmente se actualiza después de cada reunión de seguimiento a la implementación </w:t>
      </w:r>
      <w:r w:rsidR="007C7CC5" w:rsidRPr="00920487">
        <w:t>del proyecto (</w:t>
      </w:r>
      <w:proofErr w:type="gramStart"/>
      <w:r w:rsidR="007C7CC5" w:rsidRPr="00920487">
        <w:t>semanalmente o quincenalmente</w:t>
      </w:r>
      <w:proofErr w:type="gramEnd"/>
      <w:r w:rsidR="007C7CC5" w:rsidRPr="00920487">
        <w:t xml:space="preserve"> como máximo, principalmente si es un proyecto cort</w:t>
      </w:r>
      <w:r w:rsidR="00920487" w:rsidRPr="00920487">
        <w:t>o</w:t>
      </w:r>
      <w:r w:rsidR="007C7CC5" w:rsidRPr="00920487">
        <w:t xml:space="preserve"> de emergencias)</w:t>
      </w:r>
      <w:r w:rsidRPr="00920487">
        <w:t xml:space="preserve">. </w:t>
      </w:r>
    </w:p>
    <w:p w14:paraId="4707E229" w14:textId="26CA9374" w:rsidR="00794730" w:rsidRPr="00382749" w:rsidRDefault="00C44992" w:rsidP="00920487">
      <w:pPr>
        <w:jc w:val="both"/>
        <w:rPr>
          <w:b/>
          <w:bCs/>
          <w:i/>
          <w:iCs/>
        </w:rPr>
      </w:pPr>
      <w:r>
        <w:rPr>
          <w:b/>
          <w:bCs/>
          <w:i/>
          <w:iCs/>
        </w:rPr>
        <w:t>Instrucciones de llenado</w:t>
      </w:r>
      <w:r w:rsidR="00794730" w:rsidRPr="00617E97">
        <w:rPr>
          <w:b/>
          <w:bCs/>
          <w:i/>
          <w:iCs/>
        </w:rPr>
        <w:t xml:space="preserve"> (Columnas):</w:t>
      </w:r>
    </w:p>
    <w:p w14:paraId="147C0D7F" w14:textId="4E1F0CB2" w:rsidR="00794730" w:rsidRPr="004E6794" w:rsidRDefault="004F5E2E" w:rsidP="00920487">
      <w:pPr>
        <w:pStyle w:val="Prrafodelista"/>
        <w:numPr>
          <w:ilvl w:val="0"/>
          <w:numId w:val="1"/>
        </w:numPr>
        <w:jc w:val="both"/>
      </w:pPr>
      <w:r>
        <w:rPr>
          <w:b/>
          <w:bCs/>
        </w:rPr>
        <w:t>Actividad Mayor</w:t>
      </w:r>
      <w:r w:rsidR="007B0F91">
        <w:rPr>
          <w:b/>
          <w:bCs/>
        </w:rPr>
        <w:t xml:space="preserve"> </w:t>
      </w:r>
      <w:r w:rsidR="007B0F91" w:rsidRPr="00F54AA8">
        <w:rPr>
          <w:b/>
          <w:bCs/>
        </w:rPr>
        <w:t>o Proceso</w:t>
      </w:r>
      <w:r w:rsidR="00794730" w:rsidRPr="00F54AA8">
        <w:rPr>
          <w:b/>
          <w:bCs/>
        </w:rPr>
        <w:t>:</w:t>
      </w:r>
      <w:r w:rsidR="00794730" w:rsidRPr="004E6794">
        <w:rPr>
          <w:b/>
          <w:bCs/>
        </w:rPr>
        <w:t xml:space="preserve"> </w:t>
      </w:r>
      <w:r w:rsidR="00202673" w:rsidRPr="00202673">
        <w:t>Ingresar los procesos que se desarrollaran como parte de la implementación de los diversos sectores de intervención del proyecto</w:t>
      </w:r>
      <w:r w:rsidR="00794730" w:rsidRPr="004E6794">
        <w:t xml:space="preserve">. </w:t>
      </w:r>
    </w:p>
    <w:p w14:paraId="761E895D" w14:textId="1E427A03" w:rsidR="00794730" w:rsidRPr="00930142" w:rsidRDefault="003C400E" w:rsidP="00920487">
      <w:pPr>
        <w:pStyle w:val="Prrafodelista"/>
        <w:numPr>
          <w:ilvl w:val="0"/>
          <w:numId w:val="1"/>
        </w:numPr>
        <w:jc w:val="both"/>
      </w:pPr>
      <w:r>
        <w:rPr>
          <w:b/>
          <w:bCs/>
        </w:rPr>
        <w:t>Tareas</w:t>
      </w:r>
      <w:r w:rsidR="00794730" w:rsidRPr="00930142">
        <w:rPr>
          <w:b/>
          <w:bCs/>
        </w:rPr>
        <w:t>:</w:t>
      </w:r>
      <w:r>
        <w:rPr>
          <w:b/>
          <w:bCs/>
        </w:rPr>
        <w:t xml:space="preserve"> </w:t>
      </w:r>
      <w:r w:rsidR="004F6D77" w:rsidRPr="001220AF">
        <w:t xml:space="preserve">Ingresar todas las actividades </w:t>
      </w:r>
      <w:r w:rsidR="001220AF" w:rsidRPr="001220AF">
        <w:t>necesarias para completar los diferentes procesos identificados</w:t>
      </w:r>
      <w:r w:rsidR="00794730" w:rsidRPr="00930142">
        <w:rPr>
          <w:rFonts w:ascii="Calibri" w:hAnsi="Calibri" w:cs="Calibri"/>
          <w:color w:val="444444"/>
          <w:shd w:val="clear" w:color="auto" w:fill="FFFFFF"/>
        </w:rPr>
        <w:t>.</w:t>
      </w:r>
    </w:p>
    <w:p w14:paraId="0C88B8E3" w14:textId="21B7BD6A" w:rsidR="00794730" w:rsidRPr="004E5433" w:rsidRDefault="008B24CF" w:rsidP="00920487">
      <w:pPr>
        <w:pStyle w:val="Prrafodelista"/>
        <w:numPr>
          <w:ilvl w:val="0"/>
          <w:numId w:val="1"/>
        </w:numPr>
        <w:jc w:val="both"/>
        <w:rPr>
          <w:b/>
          <w:bCs/>
        </w:rPr>
      </w:pPr>
      <w:r>
        <w:rPr>
          <w:b/>
          <w:bCs/>
        </w:rPr>
        <w:t>Responsable:</w:t>
      </w:r>
      <w:r w:rsidRPr="00B92D06">
        <w:t xml:space="preserve"> Ingrese la persona responsable de </w:t>
      </w:r>
      <w:r w:rsidR="00B92D06" w:rsidRPr="00B92D06">
        <w:t>garantizar que la tarea se lleve a cabo</w:t>
      </w:r>
      <w:r w:rsidR="00794730">
        <w:t>.</w:t>
      </w:r>
    </w:p>
    <w:p w14:paraId="742998EE" w14:textId="5DD267BB" w:rsidR="00794730" w:rsidRPr="00B92D06" w:rsidRDefault="00B92D06" w:rsidP="00920487">
      <w:pPr>
        <w:pStyle w:val="Prrafodelista"/>
        <w:numPr>
          <w:ilvl w:val="0"/>
          <w:numId w:val="1"/>
        </w:numPr>
        <w:jc w:val="both"/>
      </w:pPr>
      <w:r>
        <w:rPr>
          <w:b/>
          <w:bCs/>
        </w:rPr>
        <w:lastRenderedPageBreak/>
        <w:t xml:space="preserve">Estado: </w:t>
      </w:r>
      <w:r w:rsidR="00E02A03" w:rsidRPr="0058556E">
        <w:t xml:space="preserve">Ingrese el estado en el que se encuentra cada tarea, generalmente podemos usar las categorías (Pendiente, Iniciado, En Proceso, </w:t>
      </w:r>
      <w:r w:rsidR="0058556E" w:rsidRPr="0058556E">
        <w:t>Suspendido y Finalizado)</w:t>
      </w:r>
      <w:r w:rsidR="00794730">
        <w:t>.</w:t>
      </w:r>
    </w:p>
    <w:p w14:paraId="05773EEA" w14:textId="2D648490" w:rsidR="00693805" w:rsidRPr="00693805" w:rsidRDefault="0058556E" w:rsidP="00920487">
      <w:pPr>
        <w:pStyle w:val="Prrafodelista"/>
        <w:numPr>
          <w:ilvl w:val="0"/>
          <w:numId w:val="1"/>
        </w:numPr>
        <w:jc w:val="both"/>
      </w:pPr>
      <w:r>
        <w:rPr>
          <w:b/>
          <w:bCs/>
        </w:rPr>
        <w:t>Diagrama de Gan</w:t>
      </w:r>
      <w:r w:rsidR="000E6783">
        <w:rPr>
          <w:b/>
          <w:bCs/>
        </w:rPr>
        <w:t>t</w:t>
      </w:r>
      <w:r>
        <w:rPr>
          <w:b/>
          <w:bCs/>
        </w:rPr>
        <w:t xml:space="preserve">t: </w:t>
      </w:r>
      <w:r w:rsidRPr="00693805">
        <w:t>El diagrama de Gan</w:t>
      </w:r>
      <w:r w:rsidR="000E6783">
        <w:t>t</w:t>
      </w:r>
      <w:r w:rsidRPr="00693805">
        <w:t>t es un calendario por día</w:t>
      </w:r>
      <w:r w:rsidR="00A61607" w:rsidRPr="00693805">
        <w:t xml:space="preserve"> en el cual se ingresan los periodos planeados de implementación para cada tarea. Par marcar esos periodos de implementación se pintan los recuadros </w:t>
      </w:r>
      <w:r w:rsidR="00693805" w:rsidRPr="00693805">
        <w:t>correspondientes al calendario en la lí</w:t>
      </w:r>
      <w:r w:rsidR="000E6783">
        <w:t>nea</w:t>
      </w:r>
      <w:r w:rsidR="00693805" w:rsidRPr="00693805">
        <w:t xml:space="preserve"> de cada tarea.</w:t>
      </w:r>
    </w:p>
    <w:p w14:paraId="71C32452" w14:textId="7ECE7ECF" w:rsidR="000546A8" w:rsidRDefault="000546A8" w:rsidP="00920487">
      <w:pPr>
        <w:jc w:val="both"/>
      </w:pPr>
    </w:p>
    <w:sectPr w:rsidR="000546A8">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D8F72" w14:textId="77777777" w:rsidR="000B0E8B" w:rsidRDefault="000B0E8B" w:rsidP="0090329A">
      <w:pPr>
        <w:spacing w:after="0" w:line="240" w:lineRule="auto"/>
      </w:pPr>
      <w:r>
        <w:separator/>
      </w:r>
    </w:p>
  </w:endnote>
  <w:endnote w:type="continuationSeparator" w:id="0">
    <w:p w14:paraId="5FE22272" w14:textId="77777777" w:rsidR="000B0E8B" w:rsidRDefault="000B0E8B" w:rsidP="00903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sz w:val="22"/>
        <w:szCs w:val="22"/>
        <w:lang w:eastAsia="en-US"/>
      </w:rPr>
      <w:id w:val="-1608497104"/>
      <w:docPartObj>
        <w:docPartGallery w:val="Page Numbers (Bottom of Page)"/>
        <w:docPartUnique/>
      </w:docPartObj>
    </w:sdtPr>
    <w:sdtEndPr/>
    <w:sdtContent>
      <w:p w14:paraId="4C63E765" w14:textId="3CBD3F2F" w:rsidR="00976A6C" w:rsidRDefault="00976A6C" w:rsidP="00976A6C">
        <w:pPr>
          <w:pStyle w:val="NormalWeb"/>
          <w:spacing w:before="0" w:beforeAutospacing="0" w:after="0" w:afterAutospacing="0"/>
        </w:pPr>
        <w:r w:rsidRPr="006C0E20">
          <w:rPr>
            <w:rFonts w:ascii="Calibri" w:hAnsi="Calibri" w:cs="Calibri"/>
            <w:color w:val="000000"/>
            <w:sz w:val="20"/>
            <w:szCs w:val="20"/>
          </w:rPr>
          <w:t xml:space="preserve">GUÍA DE LLENADO DEL FORMATO DIAGRAMA DE GANTT Y PLAN DETALLADO DE IMPLEMENTACIÓN PARA RESPUESTA RÁPIDA </w:t>
        </w:r>
        <w:proofErr w:type="gramStart"/>
        <w:r w:rsidRPr="006C0E20">
          <w:rPr>
            <w:rFonts w:ascii="Calibri" w:hAnsi="Calibri" w:cs="Calibri"/>
            <w:color w:val="000000"/>
            <w:sz w:val="20"/>
            <w:szCs w:val="20"/>
          </w:rPr>
          <w:t>VERSIÓN</w:t>
        </w:r>
        <w:r w:rsidRPr="006C0E20">
          <w:rPr>
            <w:rFonts w:ascii="Calibri" w:hAnsi="Calibri" w:cs="Calibri"/>
            <w:b/>
            <w:bCs/>
            <w:color w:val="000000"/>
            <w:sz w:val="20"/>
            <w:szCs w:val="20"/>
          </w:rPr>
          <w:t xml:space="preserve"> </w:t>
        </w:r>
        <w:r w:rsidRPr="006C0E20">
          <w:rPr>
            <w:rFonts w:ascii="Calibri" w:hAnsi="Calibri" w:cs="Calibri"/>
            <w:color w:val="000000"/>
            <w:sz w:val="20"/>
            <w:szCs w:val="20"/>
          </w:rPr>
          <w:t> BETA</w:t>
        </w:r>
        <w:proofErr w:type="gramEnd"/>
        <w:r>
          <w:rPr>
            <w:rFonts w:ascii="Calibri" w:hAnsi="Calibri" w:cs="Calibri"/>
            <w:color w:val="000000"/>
            <w:sz w:val="20"/>
            <w:szCs w:val="20"/>
          </w:rPr>
          <w:t xml:space="preserve">. Elaborado gracias al apoyo del área de MEAL del Programa </w:t>
        </w:r>
        <w:proofErr w:type="spellStart"/>
        <w:r>
          <w:rPr>
            <w:rFonts w:ascii="Calibri" w:hAnsi="Calibri" w:cs="Calibri"/>
            <w:color w:val="000000"/>
            <w:sz w:val="20"/>
            <w:szCs w:val="20"/>
          </w:rPr>
          <w:t>Empower</w:t>
        </w:r>
        <w:proofErr w:type="spellEnd"/>
        <w:r>
          <w:rPr>
            <w:rFonts w:ascii="Calibri" w:hAnsi="Calibri" w:cs="Calibri"/>
            <w:color w:val="000000"/>
            <w:sz w:val="20"/>
            <w:szCs w:val="20"/>
          </w:rPr>
          <w:t xml:space="preserve"> de CRS y al financiamiento de Caritas Polonia.</w:t>
        </w:r>
      </w:p>
      <w:p w14:paraId="2FB0F4CB" w14:textId="77777777" w:rsidR="00976A6C" w:rsidRDefault="00976A6C" w:rsidP="00976A6C">
        <w:pPr>
          <w:pStyle w:val="NormalWeb"/>
          <w:spacing w:before="0" w:beforeAutospacing="0" w:after="0" w:afterAutospacing="0"/>
        </w:pPr>
        <w:r>
          <w:rPr>
            <w:rFonts w:ascii="Calibri" w:hAnsi="Calibri" w:cs="Calibri"/>
            <w:color w:val="000000"/>
            <w:sz w:val="20"/>
            <w:szCs w:val="20"/>
          </w:rPr>
          <w:t>Fecha de elaboración: Enero/ 2022</w:t>
        </w:r>
      </w:p>
      <w:p w14:paraId="39EE45E2" w14:textId="619754E9" w:rsidR="000E6783" w:rsidRDefault="000E6783">
        <w:pPr>
          <w:pStyle w:val="Piedepgina"/>
          <w:jc w:val="right"/>
        </w:pPr>
        <w:r>
          <w:fldChar w:fldCharType="begin"/>
        </w:r>
        <w:r>
          <w:instrText>PAGE   \* MERGEFORMAT</w:instrText>
        </w:r>
        <w:r>
          <w:fldChar w:fldCharType="separate"/>
        </w:r>
        <w:r>
          <w:rPr>
            <w:lang w:val="es-ES"/>
          </w:rPr>
          <w:t>2</w:t>
        </w:r>
        <w:r>
          <w:fldChar w:fldCharType="end"/>
        </w:r>
      </w:p>
    </w:sdtContent>
  </w:sdt>
  <w:p w14:paraId="1237D613" w14:textId="77777777" w:rsidR="000E6783" w:rsidRDefault="000E67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CA94F" w14:textId="77777777" w:rsidR="000B0E8B" w:rsidRDefault="000B0E8B" w:rsidP="0090329A">
      <w:pPr>
        <w:spacing w:after="0" w:line="240" w:lineRule="auto"/>
      </w:pPr>
      <w:r>
        <w:separator/>
      </w:r>
    </w:p>
  </w:footnote>
  <w:footnote w:type="continuationSeparator" w:id="0">
    <w:p w14:paraId="65B93773" w14:textId="77777777" w:rsidR="000B0E8B" w:rsidRDefault="000B0E8B" w:rsidP="0090329A">
      <w:pPr>
        <w:spacing w:after="0" w:line="240" w:lineRule="auto"/>
      </w:pPr>
      <w:r>
        <w:continuationSeparator/>
      </w:r>
    </w:p>
  </w:footnote>
  <w:footnote w:id="1">
    <w:p w14:paraId="2D4F045F" w14:textId="67FC1257" w:rsidR="00F9190D" w:rsidRDefault="00F9190D">
      <w:pPr>
        <w:pStyle w:val="Textonotapie"/>
      </w:pPr>
      <w:r>
        <w:rPr>
          <w:rStyle w:val="Refdenotaalpie"/>
        </w:rPr>
        <w:footnoteRef/>
      </w:r>
      <w:r>
        <w:t xml:space="preserve"> Generalmente en respuesta rápida, este taller de socialización puede durar un día o día y medio.</w:t>
      </w:r>
    </w:p>
    <w:p w14:paraId="4C587550" w14:textId="77777777" w:rsidR="00F9190D" w:rsidRDefault="00F9190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F3155" w14:textId="4DAB90D0" w:rsidR="0090329A" w:rsidRDefault="00087CEF" w:rsidP="0090329A">
    <w:pPr>
      <w:pStyle w:val="Encabezado"/>
      <w:jc w:val="center"/>
    </w:pPr>
    <w:r>
      <w:rPr>
        <w:noProof/>
      </w:rPr>
      <w:drawing>
        <wp:inline distT="0" distB="0" distL="0" distR="0" wp14:anchorId="32FA8BEF" wp14:editId="74DCECF6">
          <wp:extent cx="3476846" cy="1069676"/>
          <wp:effectExtent l="0" t="0" r="0" b="0"/>
          <wp:docPr id="2" name="Imagen 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86503" cy="10726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5124E"/>
    <w:multiLevelType w:val="hybridMultilevel"/>
    <w:tmpl w:val="C5D61850"/>
    <w:lvl w:ilvl="0" w:tplc="F6E2F78C">
      <w:start w:val="1"/>
      <w:numFmt w:val="lowerLetter"/>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730"/>
    <w:rsid w:val="000546A8"/>
    <w:rsid w:val="00087CEF"/>
    <w:rsid w:val="000B0E8B"/>
    <w:rsid w:val="000E6783"/>
    <w:rsid w:val="001220AF"/>
    <w:rsid w:val="00202673"/>
    <w:rsid w:val="002F1777"/>
    <w:rsid w:val="003C400E"/>
    <w:rsid w:val="00490BE4"/>
    <w:rsid w:val="004E09A4"/>
    <w:rsid w:val="004F5E2E"/>
    <w:rsid w:val="004F6D77"/>
    <w:rsid w:val="005120CF"/>
    <w:rsid w:val="0058556E"/>
    <w:rsid w:val="00602848"/>
    <w:rsid w:val="00693805"/>
    <w:rsid w:val="006C0E20"/>
    <w:rsid w:val="00794730"/>
    <w:rsid w:val="007B0F91"/>
    <w:rsid w:val="007C7CC5"/>
    <w:rsid w:val="008638C7"/>
    <w:rsid w:val="008B24CF"/>
    <w:rsid w:val="0090329A"/>
    <w:rsid w:val="00920487"/>
    <w:rsid w:val="00976A6C"/>
    <w:rsid w:val="009B3258"/>
    <w:rsid w:val="00A61607"/>
    <w:rsid w:val="00B07EBF"/>
    <w:rsid w:val="00B92D06"/>
    <w:rsid w:val="00BC31C3"/>
    <w:rsid w:val="00C44992"/>
    <w:rsid w:val="00C6641D"/>
    <w:rsid w:val="00D06F4C"/>
    <w:rsid w:val="00D546DC"/>
    <w:rsid w:val="00E02A03"/>
    <w:rsid w:val="00E1644E"/>
    <w:rsid w:val="00F54AA8"/>
    <w:rsid w:val="00F919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B51F2"/>
  <w15:chartTrackingRefBased/>
  <w15:docId w15:val="{C85B50B1-4C12-434A-BEFF-C197BB61A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73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4730"/>
    <w:pPr>
      <w:ind w:left="720"/>
      <w:contextualSpacing/>
    </w:pPr>
  </w:style>
  <w:style w:type="paragraph" w:styleId="Encabezado">
    <w:name w:val="header"/>
    <w:basedOn w:val="Normal"/>
    <w:link w:val="EncabezadoCar"/>
    <w:uiPriority w:val="99"/>
    <w:unhideWhenUsed/>
    <w:rsid w:val="009032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329A"/>
  </w:style>
  <w:style w:type="paragraph" w:styleId="Piedepgina">
    <w:name w:val="footer"/>
    <w:basedOn w:val="Normal"/>
    <w:link w:val="PiedepginaCar"/>
    <w:uiPriority w:val="99"/>
    <w:unhideWhenUsed/>
    <w:rsid w:val="00903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329A"/>
  </w:style>
  <w:style w:type="character" w:styleId="Refdecomentario">
    <w:name w:val="annotation reference"/>
    <w:basedOn w:val="Fuentedeprrafopredeter"/>
    <w:uiPriority w:val="99"/>
    <w:semiHidden/>
    <w:unhideWhenUsed/>
    <w:rsid w:val="009B3258"/>
    <w:rPr>
      <w:sz w:val="16"/>
      <w:szCs w:val="16"/>
    </w:rPr>
  </w:style>
  <w:style w:type="paragraph" w:styleId="Textocomentario">
    <w:name w:val="annotation text"/>
    <w:basedOn w:val="Normal"/>
    <w:link w:val="TextocomentarioCar"/>
    <w:uiPriority w:val="99"/>
    <w:semiHidden/>
    <w:unhideWhenUsed/>
    <w:rsid w:val="009B32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B3258"/>
    <w:rPr>
      <w:sz w:val="20"/>
      <w:szCs w:val="20"/>
    </w:rPr>
  </w:style>
  <w:style w:type="paragraph" w:styleId="Asuntodelcomentario">
    <w:name w:val="annotation subject"/>
    <w:basedOn w:val="Textocomentario"/>
    <w:next w:val="Textocomentario"/>
    <w:link w:val="AsuntodelcomentarioCar"/>
    <w:uiPriority w:val="99"/>
    <w:semiHidden/>
    <w:unhideWhenUsed/>
    <w:rsid w:val="009B3258"/>
    <w:rPr>
      <w:b/>
      <w:bCs/>
    </w:rPr>
  </w:style>
  <w:style w:type="character" w:customStyle="1" w:styleId="AsuntodelcomentarioCar">
    <w:name w:val="Asunto del comentario Car"/>
    <w:basedOn w:val="TextocomentarioCar"/>
    <w:link w:val="Asuntodelcomentario"/>
    <w:uiPriority w:val="99"/>
    <w:semiHidden/>
    <w:rsid w:val="009B3258"/>
    <w:rPr>
      <w:b/>
      <w:bCs/>
      <w:sz w:val="20"/>
      <w:szCs w:val="20"/>
    </w:rPr>
  </w:style>
  <w:style w:type="paragraph" w:styleId="NormalWeb">
    <w:name w:val="Normal (Web)"/>
    <w:basedOn w:val="Normal"/>
    <w:uiPriority w:val="99"/>
    <w:semiHidden/>
    <w:unhideWhenUsed/>
    <w:rsid w:val="00976A6C"/>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notapie">
    <w:name w:val="footnote text"/>
    <w:basedOn w:val="Normal"/>
    <w:link w:val="TextonotapieCar"/>
    <w:uiPriority w:val="99"/>
    <w:semiHidden/>
    <w:unhideWhenUsed/>
    <w:rsid w:val="00F9190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190D"/>
    <w:rPr>
      <w:sz w:val="20"/>
      <w:szCs w:val="20"/>
    </w:rPr>
  </w:style>
  <w:style w:type="character" w:styleId="Refdenotaalpie">
    <w:name w:val="footnote reference"/>
    <w:basedOn w:val="Fuentedeprrafopredeter"/>
    <w:uiPriority w:val="99"/>
    <w:semiHidden/>
    <w:unhideWhenUsed/>
    <w:rsid w:val="00F919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60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C1851-9479-4082-9B23-98C5B6B08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416</Words>
  <Characters>2293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Garafulic Salas, Carlos</dc:creator>
  <cp:keywords/>
  <dc:description/>
  <cp:lastModifiedBy>MARÍA ARAGÓN DOMÍNGUEZ</cp:lastModifiedBy>
  <cp:revision>2</cp:revision>
  <dcterms:created xsi:type="dcterms:W3CDTF">2022-01-28T09:56:00Z</dcterms:created>
  <dcterms:modified xsi:type="dcterms:W3CDTF">2022-01-28T09:56:00Z</dcterms:modified>
</cp:coreProperties>
</file>